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3D4" w:rsidRDefault="00B903D4" w:rsidP="00B903D4">
      <w:pPr>
        <w:pStyle w:val="ConsPlusNormal"/>
      </w:pPr>
    </w:p>
    <w:p w:rsidR="00B903D4" w:rsidRDefault="00B903D4" w:rsidP="00B903D4">
      <w:pPr>
        <w:pStyle w:val="ConsPlusNormal"/>
      </w:pPr>
    </w:p>
    <w:p w:rsidR="00B903D4" w:rsidRDefault="00B903D4" w:rsidP="00B903D4">
      <w:pPr>
        <w:pStyle w:val="ConsPlusNormal"/>
        <w:jc w:val="right"/>
        <w:outlineLvl w:val="0"/>
      </w:pPr>
      <w:r>
        <w:t>Приложение 8</w:t>
      </w:r>
    </w:p>
    <w:p w:rsidR="00B903D4" w:rsidRDefault="00B903D4" w:rsidP="00B903D4">
      <w:pPr>
        <w:pStyle w:val="ConsPlusNormal"/>
        <w:jc w:val="right"/>
      </w:pPr>
      <w:r>
        <w:t>к решению</w:t>
      </w:r>
    </w:p>
    <w:p w:rsidR="00B903D4" w:rsidRDefault="00B903D4" w:rsidP="00B903D4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903D4" w:rsidRDefault="00B903D4" w:rsidP="00B903D4">
      <w:pPr>
        <w:pStyle w:val="ConsPlusNormal"/>
        <w:jc w:val="right"/>
      </w:pPr>
      <w:r>
        <w:t>от 25.12.2024 N 1212</w:t>
      </w:r>
    </w:p>
    <w:p w:rsidR="00B903D4" w:rsidRDefault="00B903D4" w:rsidP="00B903D4">
      <w:pPr>
        <w:pStyle w:val="ConsPlusNormal"/>
      </w:pPr>
    </w:p>
    <w:p w:rsidR="00B903D4" w:rsidRDefault="00B903D4" w:rsidP="00B903D4">
      <w:pPr>
        <w:pStyle w:val="ConsPlusTitle"/>
        <w:jc w:val="center"/>
      </w:pPr>
      <w:bookmarkStart w:id="0" w:name="P21736"/>
      <w:bookmarkEnd w:id="0"/>
      <w:r>
        <w:t>РАСПРЕДЕЛЕНИЕ</w:t>
      </w:r>
    </w:p>
    <w:p w:rsidR="00B903D4" w:rsidRDefault="00B903D4" w:rsidP="00B903D4">
      <w:pPr>
        <w:pStyle w:val="ConsPlusTitle"/>
        <w:jc w:val="center"/>
      </w:pPr>
      <w:r>
        <w:t>БЮДЖЕТНЫХ АССИГНОВАНИЙ ПО РАЗДЕЛАМ И ПОДРАЗДЕЛАМ</w:t>
      </w:r>
    </w:p>
    <w:p w:rsidR="00B903D4" w:rsidRDefault="00B903D4" w:rsidP="00B903D4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B903D4" w:rsidRDefault="00B903D4" w:rsidP="00B903D4">
      <w:pPr>
        <w:pStyle w:val="ConsPlusTitle"/>
        <w:jc w:val="center"/>
      </w:pPr>
      <w:r>
        <w:t>КОНДИНСКИЙ РАЙОН НА ПЛАНОВЫЙ ПЕРИОД 2026</w:t>
      </w:r>
      <w:proofErr w:type="gramStart"/>
      <w:r>
        <w:t xml:space="preserve"> И</w:t>
      </w:r>
      <w:proofErr w:type="gramEnd"/>
      <w:r>
        <w:t xml:space="preserve"> 2027 ГОДОВ</w:t>
      </w:r>
    </w:p>
    <w:p w:rsidR="00B903D4" w:rsidRDefault="00B903D4" w:rsidP="00B903D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B903D4" w:rsidTr="00300F2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903D4" w:rsidRDefault="00B903D4" w:rsidP="00300F2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03D4" w:rsidRDefault="00B903D4" w:rsidP="00300F2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03D4" w:rsidRDefault="00B903D4" w:rsidP="00300F26">
            <w:pPr>
              <w:pStyle w:val="ConsPlusNormal"/>
            </w:pPr>
          </w:p>
        </w:tc>
      </w:tr>
    </w:tbl>
    <w:p w:rsidR="00B903D4" w:rsidRDefault="00B903D4" w:rsidP="00B903D4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79"/>
        <w:gridCol w:w="4179"/>
        <w:gridCol w:w="364"/>
        <w:gridCol w:w="424"/>
        <w:gridCol w:w="1804"/>
        <w:gridCol w:w="1804"/>
        <w:gridCol w:w="1804"/>
        <w:gridCol w:w="1804"/>
      </w:tblGrid>
      <w:tr w:rsidR="00B903D4" w:rsidTr="00300F26">
        <w:tc>
          <w:tcPr>
            <w:tcW w:w="1979" w:type="dxa"/>
            <w:tcBorders>
              <w:top w:val="nil"/>
            </w:tcBorders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4179" w:type="dxa"/>
            <w:tcBorders>
              <w:top w:val="nil"/>
            </w:tcBorders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364" w:type="dxa"/>
            <w:tcBorders>
              <w:top w:val="nil"/>
            </w:tcBorders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424" w:type="dxa"/>
            <w:tcBorders>
              <w:top w:val="nil"/>
            </w:tcBorders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B903D4" w:rsidRDefault="00B903D4" w:rsidP="00300F26">
            <w:pPr>
              <w:pStyle w:val="ConsPlusNormal"/>
              <w:jc w:val="right"/>
            </w:pPr>
            <w:r>
              <w:t>(в рублях)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  <w:jc w:val="center"/>
            </w:pPr>
            <w:r>
              <w:t>7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593 571 559,64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22 543 600,00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649 343 147,31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22 482 200,00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lastRenderedPageBreak/>
              <w:t>Судебная система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23 100,00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53 752 970,76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53 772 970,76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874 500,00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11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13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353 577 907,57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21 584 600,00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409 408 395,24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21 584 600,00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6 421 200,00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6 421 200,00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8 243 087,50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8 243 087,50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7 858 100,00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7 858 100,00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7 858 100,00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14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327 487,50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643 029 747,96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28 562 400,00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620 602 362,97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28 562 400,00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22 950 154,00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22 305 748,00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23 167 000,00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23 167 000,00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08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85 628 510,00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463 300 198,71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441 480 608,71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10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10 663 440,00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10 663 440,00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12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38 239 100,81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5 395 400,00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37 357 056,26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5 395 400,00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709 187 876,25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83 421 900,00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570 898 436,17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86 969 500,00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296 907 743,30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155 778 774,23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371 162 600,00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83 373 200,00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377 363 200,00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86 920 800,00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21 829 332,95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18 468 261,94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19 288 200,00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48 700,00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19 288 200,00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48 700,00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123 600,00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7 684 797,59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123 600,00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2 910 572 003,13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1 967 100 000,00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2 906 235 089,35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1 967 100 000,00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385 221 008,00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491 321 990,65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385 221 008,00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1 994 716 010,74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1 561 342 492,00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1 990 379 596,96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1 561 342 492,00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239 389 172,38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239 388 572,38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07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20 536 500,00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20 536 500,00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228 996 413,21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229 588 602,68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509 700,00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219 752 513,21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220 326 302,68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9 243 900,00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9 262 300,00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509 700,00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ЗДРАВООХРАНЕНИЕ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2 833 500,00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09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2 833 500,00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41 294 000,00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16 542 000,00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41 335 489,47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16 665 700,00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4 623 700,00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30 806 000,00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30 723 789,47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12 042 000,00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06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242 778 360,00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230 778 360,00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02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12 722 500,00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166 542 672,50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05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307 471 400,00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301 558 200,00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70 844 000,00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01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70 844 000,00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6158" w:type="dxa"/>
            <w:gridSpan w:val="2"/>
          </w:tcPr>
          <w:p w:rsidR="00B903D4" w:rsidRDefault="00B903D4" w:rsidP="00300F26">
            <w:pPr>
              <w:pStyle w:val="ConsPlusNormal"/>
            </w:pPr>
            <w:r>
              <w:lastRenderedPageBreak/>
              <w:t>Прочие межбюджетные трансферты общего характера</w:t>
            </w: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  <w:r>
              <w:t>03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0,00</w:t>
            </w:r>
          </w:p>
        </w:tc>
      </w:tr>
      <w:tr w:rsidR="00B903D4" w:rsidTr="00300F26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979" w:type="dxa"/>
          </w:tcPr>
          <w:p w:rsidR="00B903D4" w:rsidRDefault="00B903D4" w:rsidP="00300F26">
            <w:pPr>
              <w:pStyle w:val="ConsPlusNormal"/>
            </w:pPr>
            <w:r>
              <w:t>Итого:</w:t>
            </w:r>
          </w:p>
        </w:tc>
        <w:tc>
          <w:tcPr>
            <w:tcW w:w="4179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36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424" w:type="dxa"/>
          </w:tcPr>
          <w:p w:rsidR="00B903D4" w:rsidRDefault="00B903D4" w:rsidP="00300F26">
            <w:pPr>
              <w:pStyle w:val="ConsPlusNormal"/>
            </w:pP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5 706 732 545,28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2 207 257 700,00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5 580 369 473,04</w:t>
            </w:r>
          </w:p>
        </w:tc>
        <w:tc>
          <w:tcPr>
            <w:tcW w:w="1804" w:type="dxa"/>
          </w:tcPr>
          <w:p w:rsidR="00B903D4" w:rsidRDefault="00B903D4" w:rsidP="00300F26">
            <w:pPr>
              <w:pStyle w:val="ConsPlusNormal"/>
            </w:pPr>
            <w:r>
              <w:t>2 210 369 900,00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B903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45D"/>
    <w:rsid w:val="0043045D"/>
    <w:rsid w:val="00B903D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3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03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3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903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3911&amp;dst=1000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2025-05-14T09:39:00Z</dcterms:created>
  <dcterms:modified xsi:type="dcterms:W3CDTF">2025-05-14T09:40:00Z</dcterms:modified>
</cp:coreProperties>
</file>